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horzAnchor="margin" w:tblpY="-292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418"/>
        <w:gridCol w:w="4937"/>
      </w:tblGrid>
      <w:tr w:rsidR="00EA469E" w:rsidRPr="00EA469E" w:rsidTr="00EA469E">
        <w:trPr>
          <w:tblCellSpacing w:w="0" w:type="dxa"/>
        </w:trPr>
        <w:tc>
          <w:tcPr>
            <w:tcW w:w="4418" w:type="dxa"/>
            <w:vAlign w:val="center"/>
            <w:hideMark/>
          </w:tcPr>
          <w:p w:rsidR="00EA469E" w:rsidRPr="00EA469E" w:rsidRDefault="00EA469E" w:rsidP="00EA4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4937" w:type="dxa"/>
            <w:vAlign w:val="center"/>
            <w:hideMark/>
          </w:tcPr>
          <w:p w:rsidR="00EA469E" w:rsidRPr="00EA469E" w:rsidRDefault="0087207F" w:rsidP="00EA4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    </w:t>
            </w:r>
            <w:r w:rsidR="00EA469E" w:rsidRPr="00EA469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УТВЕРЖДАЮ:  </w:t>
            </w:r>
          </w:p>
          <w:p w:rsidR="00EA469E" w:rsidRDefault="00EA469E" w:rsidP="00EA4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 w:rsidRPr="00EA469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заведующий МКДОУ </w:t>
            </w:r>
          </w:p>
          <w:p w:rsidR="00EA469E" w:rsidRPr="00EA469E" w:rsidRDefault="0044087C" w:rsidP="00EA4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Турагский</w:t>
            </w:r>
            <w:proofErr w:type="spellEnd"/>
            <w:r w:rsidR="00EA469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детский сад </w:t>
            </w:r>
            <w:r w:rsidR="001A36B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»</w:t>
            </w:r>
          </w:p>
          <w:p w:rsidR="00EA469E" w:rsidRPr="00EA469E" w:rsidRDefault="00EA469E" w:rsidP="00EA4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 w:rsidRPr="00EA469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 приказ № </w:t>
            </w:r>
            <w:r w:rsidR="00B92BC6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13    от </w:t>
            </w:r>
            <w:r w:rsidR="0044087C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04</w:t>
            </w:r>
            <w:r w:rsidR="00750058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.</w:t>
            </w:r>
            <w:r w:rsidR="00B92BC6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08</w:t>
            </w:r>
            <w:r w:rsidR="00745A0F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.2018</w:t>
            </w:r>
            <w:r w:rsidR="00750058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г.</w:t>
            </w:r>
          </w:p>
          <w:p w:rsidR="00EA469E" w:rsidRPr="00EA469E" w:rsidRDefault="0044087C" w:rsidP="00EA4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Саидалиев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Ф.К.</w:t>
            </w:r>
            <w:r w:rsidR="00B92BC6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______.</w:t>
            </w:r>
          </w:p>
          <w:p w:rsidR="00EA469E" w:rsidRPr="00EA469E" w:rsidRDefault="00EA469E" w:rsidP="00EA4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 w:rsidRPr="00EA469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 </w:t>
            </w:r>
          </w:p>
        </w:tc>
      </w:tr>
    </w:tbl>
    <w:p w:rsidR="001E080E" w:rsidRPr="00EA469E" w:rsidRDefault="00EA469E" w:rsidP="001E080E">
      <w:pPr>
        <w:rPr>
          <w:rFonts w:ascii="Times New Roman" w:hAnsi="Times New Roman" w:cs="Times New Roman"/>
          <w:sz w:val="28"/>
          <w:szCs w:val="28"/>
        </w:rPr>
      </w:pPr>
      <w:r w:rsidRPr="00EA4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69E" w:rsidRPr="00EA469E" w:rsidRDefault="00EA469E" w:rsidP="00EA4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</w:p>
    <w:p w:rsidR="00EA469E" w:rsidRPr="00EA469E" w:rsidRDefault="00EA469E" w:rsidP="00EA4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</w:p>
    <w:p w:rsidR="00EA469E" w:rsidRPr="00EA469E" w:rsidRDefault="00EA469E" w:rsidP="00EA4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 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ПРАВИЛА ПРИЕМА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на обучение по образовательным программам дошкольного образования,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перевода и отчисления  воспитанников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МКДОУ </w:t>
      </w:r>
      <w:r w:rsidR="0044087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«</w:t>
      </w:r>
      <w:proofErr w:type="spellStart"/>
      <w:r w:rsidR="0044087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Турагский</w:t>
      </w:r>
      <w:proofErr w:type="spellEnd"/>
      <w:r w:rsidR="0044087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детский сад</w:t>
      </w:r>
      <w:r w:rsidR="00B92BC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»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</w:p>
    <w:p w:rsid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lastRenderedPageBreak/>
        <w:t>1.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</w:t>
      </w: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Общие положения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1.1. </w:t>
      </w:r>
      <w:proofErr w:type="gram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Настоящие Правила приема на обучение по образовательным программам дошкольного образования, перевода и отчисления (далее - Правила)  разработаны и приняты в соответствии с Федеральным законом Российской Федерации от 29.12.2012 года № 273 – ФЗ «Об образовании в Российской Федерации» (Собрание законодательства Российской Федерации, 2012, N 53, ст. 7598; 2013, N 19, ст. 2326; N 23, ст. 2878;</w:t>
      </w:r>
      <w:proofErr w:type="gramEnd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proofErr w:type="gram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N 27, ст. 3462; N 30, ст. 4036; N 48, ст. 6165; 2014, N 6, ст. 562, ст. 566),  Приказом Министерства образования и науки Российской Федерации от 08.04.2014 года  №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293 «Об утверждении  Порядка приёма на обучение по образовательным программам дошкольного образования».</w:t>
      </w:r>
      <w:proofErr w:type="gramEnd"/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1.2.  Правила определяют порядок приема  на обучение по образовательной программе дошкольного  образования воспитанников    в муниципальное казённое дошкольное  образовательное  </w:t>
      </w:r>
      <w:r w:rsidR="0044087C">
        <w:rPr>
          <w:rFonts w:ascii="Times New Roman" w:eastAsia="Times New Roman" w:hAnsi="Times New Roman" w:cs="Times New Roman"/>
          <w:color w:val="252525"/>
          <w:sz w:val="28"/>
          <w:szCs w:val="28"/>
        </w:rPr>
        <w:t>«</w:t>
      </w:r>
      <w:proofErr w:type="spellStart"/>
      <w:r w:rsidR="0044087C">
        <w:rPr>
          <w:rFonts w:ascii="Times New Roman" w:eastAsia="Times New Roman" w:hAnsi="Times New Roman" w:cs="Times New Roman"/>
          <w:color w:val="252525"/>
          <w:sz w:val="28"/>
          <w:szCs w:val="28"/>
        </w:rPr>
        <w:t>Турагский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детский сад</w:t>
      </w:r>
      <w:r w:rsidR="00B92BC6">
        <w:rPr>
          <w:rFonts w:ascii="Times New Roman" w:eastAsia="Times New Roman" w:hAnsi="Times New Roman" w:cs="Times New Roman"/>
          <w:color w:val="252525"/>
          <w:sz w:val="28"/>
          <w:szCs w:val="28"/>
        </w:rPr>
        <w:t>»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(далее - ДОУ), реализующие основную образовательную программу дошкольного образования (далее – ООП </w:t>
      </w:r>
      <w:proofErr w:type="gram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ДО</w:t>
      </w:r>
      <w:proofErr w:type="gramEnd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)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1.3. Правила обеспечивают прием в ДОУ граждан (далее – воспитанники), имеющих право на получение  дошкольного образования и проживающих на территории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Табасаранского района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  (далее - закрепленная территория).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1.4. Правила определяют порядок  возникновения и прекращения отношений между  ДОУ и родителями (законными представителями) воспитанников,  сохранения места, перевода и отчисления воспитанников из ДОУ.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2.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</w:t>
      </w: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Порядок  приема воспитанников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2.1.Приём  воспитанников в   ДОУ осуществляется в соответствии с Конституцией Российской Федерации, действующими федеральными нормативными документами в области образования, санитарно-эпидемиологическими правилами и нормативами,  нормативными актами отдела по образованию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Табасаранского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муниципального района,   Уставом ДОУ,  локальными нормативными актами  ДОУ и настоящими Правилами.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2.1.1.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В ДОУ принимаются воспитанники на основании направления Комиссии по комплектованию учреждений отдела по образованию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Табасаранского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района, реализующих образовательные программы дошкольного образования (дале</w:t>
      </w:r>
      <w:proofErr w:type="gram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е-</w:t>
      </w:r>
      <w:proofErr w:type="gramEnd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Комиссия).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2.1.2.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Комиссией в отделе по образованию и опеке администрации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Табасаранского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муниципального района ведётся учёт детей (банк данных), не посещающих дошкольные образовательные учреждения, и нуждающихся в 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услугах дошкольных образовательных учреждений на основании поданных заявлений родителей (законных представителей).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2.1. В ДОУ принимаются воспитанники  в возрасте от </w:t>
      </w:r>
      <w:r w:rsidR="00D804E9">
        <w:rPr>
          <w:rFonts w:ascii="Times New Roman" w:eastAsia="Times New Roman" w:hAnsi="Times New Roman" w:cs="Times New Roman"/>
          <w:color w:val="252525"/>
          <w:sz w:val="28"/>
          <w:szCs w:val="28"/>
        </w:rPr>
        <w:t>3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до 7 лет. 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2.2. Прием воспитанников  в ДОУ осуществляется на основании личного заявления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родител</w:t>
      </w:r>
      <w:r w:rsidR="00D416A2">
        <w:rPr>
          <w:rFonts w:ascii="Times New Roman" w:eastAsia="Times New Roman" w:hAnsi="Times New Roman" w:cs="Times New Roman"/>
          <w:color w:val="252525"/>
          <w:sz w:val="28"/>
          <w:szCs w:val="28"/>
        </w:rPr>
        <w:t>ей (законных представителей).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Заявление о приеме в ДОУ принимается и регистрируется в Журнале регистрации документов о приеме (приложение №3) заведующим (либо лицом, исполняющим обязанности заведующего, либо делопроизводителем) в соответствии с пунктами 13, 14 Порядка приема на обучение (приказ </w:t>
      </w:r>
      <w:proofErr w:type="spell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Минобрнауки</w:t>
      </w:r>
      <w:proofErr w:type="spellEnd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от 08.04.2014 г. № 293).</w:t>
      </w:r>
    </w:p>
    <w:p w:rsidR="00D416A2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2.5.После регистрации заявления родителям (законным представителям) воспитанников выдается расписка в получении документов</w:t>
      </w:r>
      <w:r w:rsidR="00D416A2">
        <w:rPr>
          <w:rFonts w:ascii="Times New Roman" w:eastAsia="Times New Roman" w:hAnsi="Times New Roman" w:cs="Times New Roman"/>
          <w:color w:val="252525"/>
          <w:sz w:val="28"/>
          <w:szCs w:val="28"/>
        </w:rPr>
        <w:t>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2.6. Договор об образовании по ООП ДО с родителями (законными представителями) воспитанников заключается  после предоставления документов и включает в себя взаимные права, обязанности и ответственность сторон и является основанием возникновения образовательных отношений</w:t>
      </w:r>
      <w:proofErr w:type="gram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D416A2">
        <w:rPr>
          <w:rFonts w:ascii="Times New Roman" w:eastAsia="Times New Roman" w:hAnsi="Times New Roman" w:cs="Times New Roman"/>
          <w:color w:val="252525"/>
          <w:sz w:val="28"/>
          <w:szCs w:val="28"/>
        </w:rPr>
        <w:t>.</w:t>
      </w:r>
      <w:proofErr w:type="gramEnd"/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2.7. Форма согласия родителя (законного представителя) на обработку персональных данных является п</w:t>
      </w:r>
      <w:r w:rsidR="00D416A2">
        <w:rPr>
          <w:rFonts w:ascii="Times New Roman" w:eastAsia="Times New Roman" w:hAnsi="Times New Roman" w:cs="Times New Roman"/>
          <w:color w:val="252525"/>
          <w:sz w:val="28"/>
          <w:szCs w:val="28"/>
        </w:rPr>
        <w:t>риложением к настоящим Правилам.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3. Порядок перевода воспитанников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Родители  (законные   представители)  имеют  право на  перевод  воспитанников  в  другое дошкольное  образовательное  учреждение (далее - Учреждение), реализующее  ООП </w:t>
      </w:r>
      <w:proofErr w:type="gram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ДО</w:t>
      </w:r>
      <w:proofErr w:type="gramEnd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,  </w:t>
      </w:r>
      <w:proofErr w:type="gram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при</w:t>
      </w:r>
      <w:proofErr w:type="gramEnd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 наличии  мест  в  указанном  Учреждении.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3.2.Перевод  воспитанников  в  следующую  возрастную  группу  осуществляется заведующим  ежегодно  не  позднее 01  сентября.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Перевод воспитанников в другие Учреждения на время проведения в ДОУ ремонтных работ производится по согласованию с родителями (законными представителями) воспитанников и на основании распорядительного акта о временном переводе детей с последующим восстановлением.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3.4. Родители (законные представители) имеют право на временный перевод воспитанников в другое Учреждение при наличии мест в указанном 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Учреждении, оформив заявление на имя заведующего с указанием сроков временного перевода.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3.5. Основаниями перевода детей из группы в другую группу той же направленности для детей той же возрастной категории в течение учебного года является: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 приведение наполняемости гру</w:t>
      </w:r>
      <w:proofErr w:type="gram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пп к тр</w:t>
      </w:r>
      <w:proofErr w:type="gramEnd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ебованиям санитарного законодательства;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 проведение карантинных мероприятий.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3.6. Родители (законные представители) детей, посещающих ДОУ, имеют право перевести своего ребенка в другое Учреждение, при условии: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 наличия в Учреждении, куда Родители (законные представители) желают перевести ребенка, Родителей (законных представителей), желающих перевести своего ребенка (детей) в ДОУ, в порядке «обмена местами», при условии соблюдения требований действующих санитарных норм и правил по предельной наполняемости групп;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 согласие руководителей Учреждений на такой перевод, а также при наличии свободных мест.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3.7. В случае наличия условий, указанных в п.3.6. настоящих Правил, Родители (законные представители) в обоих Учреждениях обращаются с письменным заявлением на имя заведующего о переводе ребенка в другое Учреждение в порядке «обмена местами». На заявлении должна быть резолюция руководителя Учреждения, куда планируется перевод ребенка, о согласии на такой перевод.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3.8. Руководители обоих Учреждений издают распорядительный акт: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 в первом пункте распорядительного акта закрепляется выбытие воспитанника из данного ДОУ в связи с его переводом в другое Учреждение, с согласия руководителя последнего;</w:t>
      </w:r>
    </w:p>
    <w:p w:rsidR="00EA469E" w:rsidRPr="00D416A2" w:rsidRDefault="00EA469E" w:rsidP="00D416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 во втором пункте распорядительного акта закрепляется зачисление нового воспитанника из другого в порядке перевода.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4. Порядок   прекращения отношений между   ДОУ и родителями (законными представителями) воспитанников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4.1.  Образовательные отношения прекращаются в связи с отчислением воспитанника из ДОУ: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- в связи с получением образования (завершением обучения);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 досрочно, в следующих случаях: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1) по заявлению родителей (законных представителей) воспитанника, в том числе в случае перевода воспитанника для продолжения освоения образовательной программы в </w:t>
      </w:r>
      <w:proofErr w:type="gram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другое</w:t>
      </w:r>
      <w:proofErr w:type="gramEnd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 ДОУ;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2) по обстоятельствам, не зависящим от воли родителей (законных представителей) воспитанника и ДОУ, в том числе в случае ликвидации ДОУ.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4.2. Основанием для прекращения образовательных отношений является  распорядительный акт  об отчислении воспитанника из ДОУ.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4.3. В алфавитной книге записи обучающихся в течение трех дней  делается соответствующая запись с указанием номера и даты издания распорядительного акта.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5. Ведение документации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5.1. Зачисление и отчисление  воспитанника заведующий   оформляет  распорядительным актом  на основании заявления родителей (законных представителей) с указанием группы, в которую зачисляется воспитанник, или указанием причины отчисления воспитанника из ДОУ.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5.2. Персональные данные воспитанников, зачисленных  в ДОУ, заносятся в «Журнал учёта движения воспитанников ДОУ»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5.3. Распорядительным актом заведующего  назначается </w:t>
      </w:r>
      <w:proofErr w:type="gram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ответственный</w:t>
      </w:r>
      <w:proofErr w:type="gramEnd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за ведение  «Журнала учёта движения воспитанников».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5.4.Данные о зачисленных в ДОУ воспитанниках передаются заведующим  или уполномоченным лицом  медицинской сестре (по договору). Медицинская сестра и воспитатели групп ведут строгий учёт списочного состава и посещаемости в  Табелях учета посещаемости детей  группы: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• ежедневно отмечают только фактически присутствующих воспитанников;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• отсутствие воспитанника в группе на время отпуска родителей (законных представителей) подтверждается заявлением родителей (законных представителей)  и отмечается в Табелях учёта   посещаемости детей группы период, на который ребёнок будет отсутствовать.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5.5. Все заявления от родителей (законных представителей) на отсутствие воспитанника в ДОУ оформляются на имя заведующего и хранятся у воспитателей.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5.6.В  ДОУ формируется личное дело воспитанника, включающее следующие документы: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 - направление Комиссии по комплектованию учреждений отдела по образованию и опеке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Табасаранского</w:t>
      </w: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района, реализующих образовательные программы дошкольного образования (возможно указание номера и даты направления на бланке заявления о приеме);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 заявление о приеме;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-документ (копия), удостоверяющий личность одного из родителей (законных представителей) с указанием места регистрации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 свидетельство о рождении воспитанника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 договор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- свидетельство о регистрации ребенка по месту жительства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5.7. Полис медицинского страхования (копия) и СНИЛС (копия) воспитанника предоставляются родителями (законными представителями) для медицинского сопровождения по запросу медицинских работников ДОУ. Данные документы находятся в личной медицинской карточке ребенка в медицинском кабинете.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5.8.  Контроль  ведения  приема, учёта и движения воспитанников в ДОУ  полностью осуществляет заведующий  ДОУ.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5.9. Срок действия положения не ограничен. Данные Правила действуют до принятия </w:t>
      </w:r>
      <w:proofErr w:type="gramStart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новых</w:t>
      </w:r>
      <w:proofErr w:type="gramEnd"/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.</w:t>
      </w:r>
    </w:p>
    <w:p w:rsidR="00EA469E" w:rsidRPr="00EA469E" w:rsidRDefault="00EA469E" w:rsidP="00EA4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A469E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</w:p>
    <w:p w:rsidR="00086067" w:rsidRPr="00EA469E" w:rsidRDefault="00086067" w:rsidP="001E080E">
      <w:pPr>
        <w:rPr>
          <w:rFonts w:ascii="Times New Roman" w:hAnsi="Times New Roman" w:cs="Times New Roman"/>
          <w:sz w:val="28"/>
          <w:szCs w:val="28"/>
        </w:rPr>
      </w:pPr>
    </w:p>
    <w:sectPr w:rsidR="00086067" w:rsidRPr="00EA469E" w:rsidSect="001E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80E"/>
    <w:rsid w:val="00086067"/>
    <w:rsid w:val="000D1FA8"/>
    <w:rsid w:val="00156357"/>
    <w:rsid w:val="001A36B1"/>
    <w:rsid w:val="001E080E"/>
    <w:rsid w:val="0044087C"/>
    <w:rsid w:val="005307B1"/>
    <w:rsid w:val="00682C13"/>
    <w:rsid w:val="00745A0F"/>
    <w:rsid w:val="00750058"/>
    <w:rsid w:val="00810526"/>
    <w:rsid w:val="00856D2D"/>
    <w:rsid w:val="00860F4D"/>
    <w:rsid w:val="0087207F"/>
    <w:rsid w:val="00A344A0"/>
    <w:rsid w:val="00B46AF4"/>
    <w:rsid w:val="00B92BC6"/>
    <w:rsid w:val="00D416A2"/>
    <w:rsid w:val="00D804E9"/>
    <w:rsid w:val="00DE7E5A"/>
    <w:rsid w:val="00EA469E"/>
    <w:rsid w:val="00EE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08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36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0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54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islam.ru</dc:creator>
  <cp:lastModifiedBy>Фурутдин</cp:lastModifiedBy>
  <cp:revision>8</cp:revision>
  <cp:lastPrinted>2016-08-21T06:18:00Z</cp:lastPrinted>
  <dcterms:created xsi:type="dcterms:W3CDTF">2016-10-26T07:48:00Z</dcterms:created>
  <dcterms:modified xsi:type="dcterms:W3CDTF">2018-11-05T13:09:00Z</dcterms:modified>
</cp:coreProperties>
</file>